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jc w:val="center"/>
        <w:rPr>
          <w:rFonts w:ascii="Arial" w:hAnsi="Arial" w:cs="Arial"/>
          <w:i w:val="0"/>
          <w:caps w:val="0"/>
          <w:color w:val="000000"/>
          <w:spacing w:val="0"/>
          <w:sz w:val="36"/>
          <w:szCs w:val="36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杰出校友陈兰通</w:t>
      </w:r>
    </w:p>
    <w:p>
      <w:pPr>
        <w:keepNext w:val="0"/>
        <w:keepLines w:val="0"/>
        <w:widowControl/>
        <w:suppressLineNumbers w:val="0"/>
        <w:shd w:val="clear" w:fill="FFFFFF"/>
        <w:spacing w:line="300" w:lineRule="atLeast"/>
        <w:ind w:left="0" w:firstLine="0"/>
        <w:jc w:val="center"/>
        <w:rPr>
          <w:rFonts w:hint="default" w:ascii="Arial" w:hAnsi="Arial" w:cs="Arial"/>
          <w:b w:val="0"/>
          <w:i w:val="0"/>
          <w:caps w:val="0"/>
          <w:color w:val="666666"/>
          <w:spacing w:val="0"/>
          <w:sz w:val="18"/>
          <w:szCs w:val="18"/>
        </w:rPr>
      </w:pPr>
      <w:r>
        <w:rPr>
          <w:rFonts w:hint="default" w:ascii="Arial" w:hAnsi="Arial" w:eastAsia="宋体" w:cs="Arial"/>
          <w:b w:val="0"/>
          <w:i w:val="0"/>
          <w:caps w:val="0"/>
          <w:color w:val="666666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2014年10月31日 17:26:17访问量：1235次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48"/>
          <w:szCs w:val="48"/>
          <w:bdr w:val="none" w:color="auto" w:sz="0" w:space="0"/>
          <w:shd w:val="clear" w:fill="FFFFFF"/>
        </w:rPr>
        <w:t>杰出校友陈兰通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790700" cy="22764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陈兰通，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1938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月出生于福建莆田。现任第十届全国政协委员、</w:t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"http://baike.baidu.com/view/961365.htm" \t "http://ptzszx.30edu.com.cn/Article/_blank"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136EC2"/>
          <w:spacing w:val="0"/>
          <w:sz w:val="32"/>
          <w:szCs w:val="32"/>
          <w:u w:val="none"/>
          <w:bdr w:val="none" w:color="auto" w:sz="0" w:space="0"/>
          <w:shd w:val="clear" w:fill="FFFFFF"/>
        </w:rPr>
        <w:t>中国企业联合会</w:t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"http://baike.baidu.com/view/3865247.htm" \t "http://ptzszx.30edu.com.cn/Article/_blank" </w:instrText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i w:val="0"/>
          <w:caps w:val="0"/>
          <w:color w:val="136EC2"/>
          <w:spacing w:val="0"/>
          <w:sz w:val="32"/>
          <w:szCs w:val="32"/>
          <w:u w:val="none"/>
          <w:bdr w:val="none" w:color="auto" w:sz="0" w:space="0"/>
          <w:shd w:val="clear" w:fill="FFFFFF"/>
        </w:rPr>
        <w:t>中国企业家协会</w:t>
      </w:r>
      <w:r>
        <w:rPr>
          <w:rFonts w:hint="eastAsia" w:ascii="宋体" w:hAnsi="宋体" w:eastAsia="宋体" w:cs="宋体"/>
          <w:b w:val="0"/>
          <w:i w:val="0"/>
          <w:caps w:val="0"/>
          <w:color w:val="DD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执行副会长兼理事长、中国侨联顾问、国家协调劳动关系三方会议副主席。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1992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年 被选为中共十四大代表。被聘为十一五，十二五专家委员会成员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480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0" w:lineRule="atLeast"/>
        <w:ind w:left="0" w:right="0"/>
        <w:rPr>
          <w:rFonts w:hint="eastAsia" w:ascii="宋体" w:hAnsi="宋体" w:eastAsia="宋体" w:cs="宋体"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编辑：沈融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973AF"/>
    <w:rsid w:val="5B7973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2016-11-16T13:10:00Z</dcterms:created>
  <dc:creator>Administrator</dc:creator>
  <cp:lastModifiedBy>Administrator</cp:lastModifiedBy>
  <dcterms:modified xsi:type="dcterms:W3CDTF">2016-11-16T13:10:55Z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